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6542" w:rsidRDefault="00C96542" w:rsidP="00C96542">
      <w:pPr>
        <w:textAlignment w:val="baseline"/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nl-NL"/>
        </w:rPr>
      </w:pPr>
      <w:r w:rsidRPr="00AA62E4">
        <w:rPr>
          <w:rFonts w:ascii="Arial" w:eastAsia="Times New Roman" w:hAnsi="Arial" w:cs="Arial"/>
          <w:b/>
          <w:bCs/>
          <w:color w:val="333333"/>
          <w:u w:val="single"/>
          <w:bdr w:val="none" w:sz="0" w:space="0" w:color="auto" w:frame="1"/>
          <w:lang w:eastAsia="nl-NL"/>
        </w:rPr>
        <w:t xml:space="preserve">Programma online congres </w:t>
      </w:r>
      <w:r w:rsidR="00C42716">
        <w:rPr>
          <w:rFonts w:ascii="Arial" w:eastAsia="Times New Roman" w:hAnsi="Arial" w:cs="Arial"/>
          <w:b/>
          <w:bCs/>
          <w:color w:val="333333"/>
          <w:u w:val="single"/>
          <w:bdr w:val="none" w:sz="0" w:space="0" w:color="auto" w:frame="1"/>
          <w:lang w:eastAsia="nl-NL"/>
        </w:rPr>
        <w:t>uitbuitingsproblematiek</w:t>
      </w:r>
    </w:p>
    <w:p w:rsidR="00C96542" w:rsidRDefault="00C96542" w:rsidP="00C96542">
      <w:pPr>
        <w:textAlignment w:val="baseline"/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nl-NL"/>
        </w:rPr>
      </w:pPr>
      <w:r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nl-NL"/>
        </w:rPr>
        <w:t xml:space="preserve">Het betreft een </w:t>
      </w:r>
      <w:proofErr w:type="gramStart"/>
      <w:r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nl-NL"/>
        </w:rPr>
        <w:t>online congres</w:t>
      </w:r>
      <w:proofErr w:type="gramEnd"/>
      <w:r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nl-NL"/>
        </w:rPr>
        <w:t>, dat deelnemers on-</w:t>
      </w:r>
      <w:proofErr w:type="spellStart"/>
      <w:r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nl-NL"/>
        </w:rPr>
        <w:t>demand</w:t>
      </w:r>
      <w:proofErr w:type="spellEnd"/>
      <w:r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nl-NL"/>
        </w:rPr>
        <w:t xml:space="preserve"> kunnen bekijken.</w:t>
      </w:r>
    </w:p>
    <w:p w:rsidR="00C96542" w:rsidRDefault="00C96542" w:rsidP="00C96542">
      <w:pPr>
        <w:textAlignment w:val="baseline"/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nl-NL"/>
        </w:rPr>
      </w:pPr>
      <w:r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nl-NL"/>
        </w:rPr>
        <w:t xml:space="preserve">Iedere bijdrage beslaat een tijd van ca. 1 uur. Daarmee zijn met dit </w:t>
      </w:r>
      <w:proofErr w:type="gramStart"/>
      <w:r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nl-NL"/>
        </w:rPr>
        <w:t>online congres</w:t>
      </w:r>
      <w:proofErr w:type="gramEnd"/>
      <w:r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nl-NL"/>
        </w:rPr>
        <w:t xml:space="preserve"> 7 uren onderwijstijd gemoeid.</w:t>
      </w:r>
    </w:p>
    <w:p w:rsidR="00C96542" w:rsidRDefault="00C96542" w:rsidP="00C96542">
      <w:pPr>
        <w:textAlignment w:val="baseline"/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nl-NL"/>
        </w:rPr>
      </w:pPr>
    </w:p>
    <w:p w:rsidR="00C96542" w:rsidRDefault="00C96542" w:rsidP="00C96542">
      <w:pPr>
        <w:textAlignment w:val="baseline"/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nl-NL"/>
        </w:rPr>
      </w:pPr>
      <w:r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nl-NL"/>
        </w:rPr>
        <w:t>Sprekers:</w:t>
      </w:r>
    </w:p>
    <w:p w:rsidR="00C96542" w:rsidRPr="00AB230F" w:rsidRDefault="00C96542" w:rsidP="00C96542">
      <w:pPr>
        <w:textAlignment w:val="baseline"/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nl-NL"/>
        </w:rPr>
      </w:pPr>
    </w:p>
    <w:p w:rsidR="00C42716" w:rsidRPr="00C42716" w:rsidRDefault="00C42716" w:rsidP="00C42716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C42716">
        <w:rPr>
          <w:rFonts w:ascii="Arial" w:hAnsi="Arial" w:cs="Arial"/>
          <w:b/>
          <w:bCs/>
        </w:rPr>
        <w:t>Prof. Dr. Frank </w:t>
      </w:r>
      <w:proofErr w:type="spellStart"/>
      <w:r w:rsidRPr="00C42716">
        <w:rPr>
          <w:rFonts w:ascii="Arial" w:hAnsi="Arial" w:cs="Arial"/>
          <w:b/>
          <w:bCs/>
        </w:rPr>
        <w:t>Koenraadt</w:t>
      </w:r>
      <w:proofErr w:type="spellEnd"/>
      <w:r w:rsidRPr="00C42716">
        <w:rPr>
          <w:rFonts w:ascii="Arial" w:hAnsi="Arial" w:cs="Arial"/>
          <w:b/>
          <w:bCs/>
        </w:rPr>
        <w:t> </w:t>
      </w:r>
      <w:r w:rsidRPr="00C42716">
        <w:rPr>
          <w:rFonts w:ascii="Arial" w:hAnsi="Arial" w:cs="Arial"/>
          <w:i/>
          <w:iCs/>
        </w:rPr>
        <w:t>[Universiteit Utrecht]</w:t>
      </w:r>
      <w:r w:rsidRPr="00C42716">
        <w:rPr>
          <w:rFonts w:ascii="Arial" w:hAnsi="Arial" w:cs="Arial"/>
        </w:rPr>
        <w:t> - Een kwetsbaar verlangen onder jongeren</w:t>
      </w:r>
    </w:p>
    <w:p w:rsidR="00C42716" w:rsidRPr="00C42716" w:rsidRDefault="00C42716" w:rsidP="00C42716">
      <w:pPr>
        <w:pStyle w:val="Lijstalinea"/>
        <w:numPr>
          <w:ilvl w:val="0"/>
          <w:numId w:val="4"/>
        </w:numPr>
        <w:rPr>
          <w:rFonts w:ascii="Arial" w:hAnsi="Arial" w:cs="Arial"/>
          <w:b/>
          <w:bCs/>
        </w:rPr>
      </w:pPr>
      <w:r w:rsidRPr="00C42716">
        <w:rPr>
          <w:rFonts w:ascii="Arial" w:hAnsi="Arial" w:cs="Arial"/>
          <w:b/>
          <w:bCs/>
        </w:rPr>
        <w:t>Prof. Dr. Conny Rijken </w:t>
      </w:r>
      <w:r w:rsidRPr="00C42716">
        <w:rPr>
          <w:rFonts w:ascii="Arial" w:hAnsi="Arial" w:cs="Arial"/>
          <w:i/>
          <w:iCs/>
        </w:rPr>
        <w:t>[Universiteit Tilburg]</w:t>
      </w:r>
      <w:r w:rsidRPr="00C42716">
        <w:rPr>
          <w:rFonts w:ascii="Arial" w:hAnsi="Arial" w:cs="Arial"/>
        </w:rPr>
        <w:t> - Behoeften en belangen van slachtoffers mensenhandel en seksuele uitbuiting in Nederland</w:t>
      </w:r>
    </w:p>
    <w:p w:rsidR="00C42716" w:rsidRPr="00C42716" w:rsidRDefault="00C42716" w:rsidP="00C42716">
      <w:pPr>
        <w:pStyle w:val="Lijstalinea"/>
        <w:numPr>
          <w:ilvl w:val="0"/>
          <w:numId w:val="4"/>
        </w:numPr>
        <w:rPr>
          <w:rFonts w:ascii="Arial" w:hAnsi="Arial" w:cs="Arial"/>
          <w:lang w:val="en-US"/>
        </w:rPr>
      </w:pPr>
      <w:r w:rsidRPr="00C42716">
        <w:rPr>
          <w:rFonts w:ascii="Arial" w:hAnsi="Arial" w:cs="Arial"/>
          <w:b/>
          <w:bCs/>
          <w:lang w:val="en-US"/>
        </w:rPr>
        <w:t xml:space="preserve">Dr. Mr. Sheila </w:t>
      </w:r>
      <w:proofErr w:type="spellStart"/>
      <w:r w:rsidRPr="00C42716">
        <w:rPr>
          <w:rFonts w:ascii="Arial" w:hAnsi="Arial" w:cs="Arial"/>
          <w:b/>
          <w:bCs/>
          <w:lang w:val="en-US"/>
        </w:rPr>
        <w:t>Adjiembaks</w:t>
      </w:r>
      <w:proofErr w:type="spellEnd"/>
      <w:r w:rsidRPr="00C42716">
        <w:rPr>
          <w:rFonts w:ascii="Arial" w:hAnsi="Arial" w:cs="Arial"/>
          <w:b/>
          <w:bCs/>
          <w:lang w:val="en-US"/>
        </w:rPr>
        <w:t> </w:t>
      </w:r>
      <w:r w:rsidRPr="00C42716">
        <w:rPr>
          <w:rFonts w:ascii="Arial" w:hAnsi="Arial" w:cs="Arial"/>
          <w:i/>
          <w:iCs/>
          <w:lang w:val="en-US"/>
        </w:rPr>
        <w:t>[ESSA research]</w:t>
      </w:r>
      <w:r w:rsidRPr="00C42716">
        <w:rPr>
          <w:rFonts w:ascii="Arial" w:hAnsi="Arial" w:cs="Arial"/>
          <w:lang w:val="en-US"/>
        </w:rPr>
        <w:t xml:space="preserve"> - Over </w:t>
      </w:r>
      <w:proofErr w:type="spellStart"/>
      <w:r w:rsidRPr="00C42716">
        <w:rPr>
          <w:rFonts w:ascii="Arial" w:hAnsi="Arial" w:cs="Arial"/>
          <w:lang w:val="en-US"/>
        </w:rPr>
        <w:t>veerkracht</w:t>
      </w:r>
      <w:proofErr w:type="spellEnd"/>
      <w:r w:rsidRPr="00C42716">
        <w:rPr>
          <w:rFonts w:ascii="Arial" w:hAnsi="Arial" w:cs="Arial"/>
          <w:lang w:val="en-US"/>
        </w:rPr>
        <w:t xml:space="preserve"> en resistance to crime</w:t>
      </w:r>
    </w:p>
    <w:p w:rsidR="00C42716" w:rsidRPr="00C42716" w:rsidRDefault="00C42716" w:rsidP="00C42716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C42716">
        <w:rPr>
          <w:rFonts w:ascii="Arial" w:hAnsi="Arial" w:cs="Arial"/>
          <w:b/>
          <w:bCs/>
        </w:rPr>
        <w:t xml:space="preserve">Dr. Fabiënne </w:t>
      </w:r>
      <w:proofErr w:type="spellStart"/>
      <w:r w:rsidRPr="00C42716">
        <w:rPr>
          <w:rFonts w:ascii="Arial" w:hAnsi="Arial" w:cs="Arial"/>
          <w:b/>
          <w:bCs/>
        </w:rPr>
        <w:t>Naber</w:t>
      </w:r>
      <w:proofErr w:type="spellEnd"/>
      <w:r w:rsidRPr="00C42716">
        <w:rPr>
          <w:rFonts w:ascii="Arial" w:hAnsi="Arial" w:cs="Arial"/>
          <w:b/>
          <w:bCs/>
        </w:rPr>
        <w:t> </w:t>
      </w:r>
      <w:r w:rsidRPr="00C42716">
        <w:rPr>
          <w:rFonts w:ascii="Arial" w:hAnsi="Arial" w:cs="Arial"/>
        </w:rPr>
        <w:t>[</w:t>
      </w:r>
      <w:r w:rsidRPr="00C42716">
        <w:rPr>
          <w:rFonts w:ascii="Arial" w:hAnsi="Arial" w:cs="Arial"/>
          <w:i/>
          <w:iCs/>
        </w:rPr>
        <w:t>Erasmus Universiteit Rotterdam] - </w:t>
      </w:r>
      <w:r w:rsidRPr="00C42716">
        <w:rPr>
          <w:rFonts w:ascii="Arial" w:hAnsi="Arial" w:cs="Arial"/>
        </w:rPr>
        <w:t>Jeugdige beïnvloedbaarheid en het brein</w:t>
      </w:r>
    </w:p>
    <w:p w:rsidR="00C42716" w:rsidRPr="00C42716" w:rsidRDefault="00C42716" w:rsidP="00C42716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C42716">
        <w:rPr>
          <w:rFonts w:ascii="Arial" w:hAnsi="Arial" w:cs="Arial"/>
          <w:b/>
          <w:bCs/>
        </w:rPr>
        <w:t>Prof. Dr. Xavier Moonen </w:t>
      </w:r>
      <w:r w:rsidRPr="00C42716">
        <w:rPr>
          <w:rFonts w:ascii="Arial" w:hAnsi="Arial" w:cs="Arial"/>
          <w:i/>
          <w:iCs/>
        </w:rPr>
        <w:t>[Universiteit Amsterdam]</w:t>
      </w:r>
      <w:r w:rsidRPr="00C42716">
        <w:rPr>
          <w:rFonts w:ascii="Arial" w:hAnsi="Arial" w:cs="Arial"/>
        </w:rPr>
        <w:t> - Preventie, signalering en begeleiding van criminele uitbuiting van (jonge) mensen met een LVB</w:t>
      </w:r>
    </w:p>
    <w:p w:rsidR="00C42716" w:rsidRPr="00C42716" w:rsidRDefault="00C42716" w:rsidP="00C42716">
      <w:pPr>
        <w:pStyle w:val="Lijstalinea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C42716">
        <w:rPr>
          <w:rFonts w:ascii="Arial" w:hAnsi="Arial" w:cs="Arial"/>
          <w:b/>
          <w:bCs/>
        </w:rPr>
        <w:t>Jennet</w:t>
      </w:r>
      <w:proofErr w:type="spellEnd"/>
      <w:r w:rsidRPr="00C42716">
        <w:rPr>
          <w:rFonts w:ascii="Arial" w:hAnsi="Arial" w:cs="Arial"/>
          <w:b/>
          <w:bCs/>
        </w:rPr>
        <w:t xml:space="preserve"> </w:t>
      </w:r>
      <w:proofErr w:type="spellStart"/>
      <w:r w:rsidRPr="00C42716">
        <w:rPr>
          <w:rFonts w:ascii="Arial" w:hAnsi="Arial" w:cs="Arial"/>
          <w:b/>
          <w:bCs/>
        </w:rPr>
        <w:t>Ahbouk</w:t>
      </w:r>
      <w:proofErr w:type="spellEnd"/>
      <w:r w:rsidRPr="00C42716">
        <w:rPr>
          <w:rFonts w:ascii="Arial" w:hAnsi="Arial" w:cs="Arial"/>
          <w:b/>
          <w:bCs/>
        </w:rPr>
        <w:t xml:space="preserve"> MSc. </w:t>
      </w:r>
      <w:r w:rsidRPr="00C42716">
        <w:rPr>
          <w:rFonts w:ascii="Arial" w:hAnsi="Arial" w:cs="Arial"/>
          <w:i/>
          <w:iCs/>
        </w:rPr>
        <w:t>[Praktijk HSN]</w:t>
      </w:r>
      <w:r w:rsidRPr="00C42716">
        <w:rPr>
          <w:rFonts w:ascii="Arial" w:hAnsi="Arial" w:cs="Arial"/>
        </w:rPr>
        <w:t> - Hulpverlening aan geradicaliseerde jongeren</w:t>
      </w:r>
    </w:p>
    <w:p w:rsidR="00C42716" w:rsidRPr="00C42716" w:rsidRDefault="00C42716" w:rsidP="00C42716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C42716">
        <w:rPr>
          <w:rFonts w:ascii="Arial" w:hAnsi="Arial" w:cs="Arial"/>
          <w:b/>
          <w:bCs/>
        </w:rPr>
        <w:t xml:space="preserve">Jacqueline </w:t>
      </w:r>
      <w:proofErr w:type="spellStart"/>
      <w:r w:rsidRPr="00C42716">
        <w:rPr>
          <w:rFonts w:ascii="Arial" w:hAnsi="Arial" w:cs="Arial"/>
          <w:b/>
          <w:bCs/>
        </w:rPr>
        <w:t>Kleijer</w:t>
      </w:r>
      <w:proofErr w:type="spellEnd"/>
      <w:r w:rsidRPr="00C42716">
        <w:rPr>
          <w:rFonts w:ascii="Arial" w:hAnsi="Arial" w:cs="Arial"/>
          <w:b/>
          <w:bCs/>
        </w:rPr>
        <w:t> </w:t>
      </w:r>
      <w:r w:rsidRPr="00C42716">
        <w:rPr>
          <w:rFonts w:ascii="Arial" w:hAnsi="Arial" w:cs="Arial"/>
          <w:i/>
          <w:iCs/>
        </w:rPr>
        <w:t>[Bureau Jeugd en Media]</w:t>
      </w:r>
      <w:r w:rsidRPr="00C42716">
        <w:rPr>
          <w:rFonts w:ascii="Arial" w:hAnsi="Arial" w:cs="Arial"/>
        </w:rPr>
        <w:t> - De rol van internet én sociale media in de uitbuiting van jongeren</w:t>
      </w:r>
    </w:p>
    <w:p w:rsidR="00C77E62" w:rsidRPr="00110234" w:rsidRDefault="00C77E62" w:rsidP="00C77E62">
      <w:pPr>
        <w:rPr>
          <w:rFonts w:ascii="Arial" w:hAnsi="Arial" w:cs="Arial"/>
        </w:rPr>
      </w:pPr>
    </w:p>
    <w:p w:rsidR="00C96542" w:rsidRDefault="00C96542"/>
    <w:sectPr w:rsidR="00C96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A3791"/>
    <w:multiLevelType w:val="hybridMultilevel"/>
    <w:tmpl w:val="F710B7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D7789"/>
    <w:multiLevelType w:val="hybridMultilevel"/>
    <w:tmpl w:val="058068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C10A9"/>
    <w:multiLevelType w:val="hybridMultilevel"/>
    <w:tmpl w:val="BAFA98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C48F5"/>
    <w:multiLevelType w:val="hybridMultilevel"/>
    <w:tmpl w:val="4AD2CE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542"/>
    <w:rsid w:val="000D06D6"/>
    <w:rsid w:val="00110234"/>
    <w:rsid w:val="004439E6"/>
    <w:rsid w:val="00AB230F"/>
    <w:rsid w:val="00C42716"/>
    <w:rsid w:val="00C77E62"/>
    <w:rsid w:val="00C9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9B370A"/>
  <w15:chartTrackingRefBased/>
  <w15:docId w15:val="{0F1A2229-44B1-D247-AFBC-B9473D44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6542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B2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van de Luitgaarden</dc:creator>
  <cp:keywords/>
  <dc:description/>
  <cp:lastModifiedBy>Guido van de Luitgaarden</cp:lastModifiedBy>
  <cp:revision>2</cp:revision>
  <dcterms:created xsi:type="dcterms:W3CDTF">2021-04-28T10:35:00Z</dcterms:created>
  <dcterms:modified xsi:type="dcterms:W3CDTF">2021-04-28T10:35:00Z</dcterms:modified>
</cp:coreProperties>
</file>